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66" w:rsidRDefault="00F74066"/>
    <w:p w:rsidR="00F74066" w:rsidRDefault="00F74066"/>
    <w:tbl>
      <w:tblPr>
        <w:tblW w:w="8158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3118"/>
      </w:tblGrid>
      <w:tr w:rsidR="00F74066" w:rsidRPr="00F74066" w:rsidTr="00F74066">
        <w:tc>
          <w:tcPr>
            <w:tcW w:w="8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066" w:rsidRDefault="00F74066" w:rsidP="00F74066">
            <w:pPr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 w:rsidRPr="00F74066">
              <w:rPr>
                <w:rFonts w:ascii="Arial" w:hAnsi="Arial" w:cs="Arial"/>
                <w:b/>
                <w:color w:val="000080"/>
                <w:sz w:val="32"/>
                <w:szCs w:val="32"/>
              </w:rPr>
              <w:t>Название площадки</w:t>
            </w:r>
          </w:p>
          <w:p w:rsidR="00F74066" w:rsidRPr="00F74066" w:rsidRDefault="00F74066" w:rsidP="00F74066">
            <w:pPr>
              <w:jc w:val="center"/>
              <w:rPr>
                <w:rFonts w:ascii="Verdana" w:hAnsi="Verdana"/>
                <w:b/>
                <w:color w:val="00008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32"/>
                <w:szCs w:val="32"/>
              </w:rPr>
              <w:t>Малый зал</w:t>
            </w:r>
            <w:bookmarkStart w:id="0" w:name="_GoBack"/>
            <w:bookmarkEnd w:id="0"/>
          </w:p>
        </w:tc>
      </w:tr>
      <w:tr w:rsidR="00F74066" w:rsidRPr="00F74066" w:rsidTr="00F74066">
        <w:tc>
          <w:tcPr>
            <w:tcW w:w="8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6" w:rsidRPr="00F74066" w:rsidRDefault="00F74066" w:rsidP="00F7406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4066">
              <w:rPr>
                <w:rFonts w:ascii="Arial" w:hAnsi="Arial" w:cs="Arial"/>
                <w:b/>
                <w:sz w:val="22"/>
                <w:szCs w:val="22"/>
              </w:rPr>
              <w:t>Параметры зрительного зала</w:t>
            </w:r>
          </w:p>
        </w:tc>
      </w:tr>
      <w:tr w:rsidR="00F74066" w:rsidRPr="00F74066" w:rsidTr="00F7406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Количество мест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4066">
              <w:rPr>
                <w:rFonts w:ascii="Arial" w:hAnsi="Arial" w:cs="Arial"/>
                <w:b/>
                <w:color w:val="000000"/>
                <w:sz w:val="22"/>
                <w:szCs w:val="22"/>
              </w:rPr>
              <w:t>50</w:t>
            </w:r>
          </w:p>
        </w:tc>
      </w:tr>
      <w:tr w:rsidR="00F74066" w:rsidRPr="00F74066" w:rsidTr="00F7406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066">
              <w:rPr>
                <w:rFonts w:ascii="Arial" w:hAnsi="Arial" w:cs="Arial"/>
                <w:sz w:val="22"/>
                <w:szCs w:val="22"/>
              </w:rPr>
              <w:t>Возможность установки дополнительных мест (да/нет)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066" w:rsidRPr="00F74066" w:rsidRDefault="00F74066" w:rsidP="00F74066">
            <w:pPr>
              <w:jc w:val="both"/>
              <w:rPr>
                <w:rFonts w:ascii="Verdana" w:hAnsi="Verdana"/>
                <w:b/>
                <w:color w:val="000000"/>
              </w:rPr>
            </w:pPr>
            <w:r w:rsidRPr="00F74066">
              <w:rPr>
                <w:rFonts w:ascii="Verdana" w:hAnsi="Verdana"/>
                <w:b/>
                <w:color w:val="000000"/>
              </w:rPr>
              <w:t>да</w:t>
            </w:r>
          </w:p>
        </w:tc>
      </w:tr>
      <w:tr w:rsidR="00F74066" w:rsidRPr="00F74066" w:rsidTr="00F74066">
        <w:tc>
          <w:tcPr>
            <w:tcW w:w="8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6" w:rsidRPr="00F74066" w:rsidRDefault="00F74066" w:rsidP="00F7406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4066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Параметры сцены</w:t>
            </w:r>
          </w:p>
        </w:tc>
      </w:tr>
      <w:tr w:rsidR="00F74066" w:rsidRPr="00F74066" w:rsidTr="00F7406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066">
              <w:rPr>
                <w:rFonts w:ascii="Arial" w:hAnsi="Arial" w:cs="Arial"/>
                <w:sz w:val="22"/>
                <w:szCs w:val="22"/>
              </w:rPr>
              <w:t>ширина сцены</w:t>
            </w:r>
            <w:r w:rsidRPr="00F74066">
              <w:rPr>
                <w:rFonts w:ascii="Arial" w:hAnsi="Arial" w:cs="Arial"/>
                <w:sz w:val="22"/>
                <w:szCs w:val="22"/>
                <w:lang w:val="en-US"/>
              </w:rPr>
              <w:t xml:space="preserve"> (м)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4066">
              <w:rPr>
                <w:rFonts w:ascii="Arial" w:hAnsi="Arial" w:cs="Arial"/>
                <w:b/>
                <w:color w:val="000000"/>
                <w:sz w:val="22"/>
                <w:szCs w:val="22"/>
              </w:rPr>
              <w:t>5 м.</w:t>
            </w:r>
          </w:p>
        </w:tc>
      </w:tr>
      <w:tr w:rsidR="00F74066" w:rsidRPr="00F74066" w:rsidTr="00F7406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066">
              <w:rPr>
                <w:rFonts w:ascii="Arial" w:hAnsi="Arial" w:cs="Arial"/>
                <w:sz w:val="22"/>
                <w:szCs w:val="22"/>
              </w:rPr>
              <w:t>глубина сцены (от красной линии до задней стены, 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4066">
              <w:rPr>
                <w:rFonts w:ascii="Arial" w:hAnsi="Arial" w:cs="Arial"/>
                <w:b/>
                <w:color w:val="000000"/>
                <w:sz w:val="22"/>
                <w:szCs w:val="22"/>
              </w:rPr>
              <w:t>3,5 м.</w:t>
            </w:r>
          </w:p>
        </w:tc>
      </w:tr>
      <w:tr w:rsidR="00F74066" w:rsidRPr="00F74066" w:rsidTr="00F7406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066">
              <w:rPr>
                <w:rFonts w:ascii="Arial" w:hAnsi="Arial" w:cs="Arial"/>
                <w:sz w:val="22"/>
                <w:szCs w:val="22"/>
              </w:rPr>
              <w:t>высота сцены</w:t>
            </w:r>
            <w:r w:rsidRPr="00F74066">
              <w:rPr>
                <w:rFonts w:ascii="Arial" w:hAnsi="Arial" w:cs="Arial"/>
                <w:sz w:val="22"/>
                <w:szCs w:val="22"/>
                <w:lang w:val="en-US"/>
              </w:rPr>
              <w:t xml:space="preserve"> (м)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4066">
              <w:rPr>
                <w:rFonts w:ascii="Arial" w:hAnsi="Arial" w:cs="Arial"/>
                <w:b/>
                <w:color w:val="000000"/>
                <w:sz w:val="22"/>
                <w:szCs w:val="22"/>
              </w:rPr>
              <w:t>3 м.</w:t>
            </w:r>
          </w:p>
        </w:tc>
      </w:tr>
      <w:tr w:rsidR="00F74066" w:rsidRPr="00F74066" w:rsidTr="00F7406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066">
              <w:rPr>
                <w:rFonts w:ascii="Arial" w:hAnsi="Arial" w:cs="Arial"/>
                <w:sz w:val="22"/>
                <w:szCs w:val="22"/>
              </w:rPr>
              <w:t>рабочая ширина сцены (м)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066" w:rsidRPr="00F74066" w:rsidRDefault="00F74066" w:rsidP="00F74066">
            <w:pPr>
              <w:jc w:val="both"/>
              <w:rPr>
                <w:rFonts w:ascii="Verdana" w:hAnsi="Verdana"/>
                <w:b/>
                <w:color w:val="000000"/>
              </w:rPr>
            </w:pPr>
            <w:r w:rsidRPr="00F74066">
              <w:rPr>
                <w:rFonts w:ascii="Verdana" w:hAnsi="Verdana"/>
                <w:b/>
                <w:color w:val="000000"/>
              </w:rPr>
              <w:t>5 м.</w:t>
            </w:r>
          </w:p>
        </w:tc>
      </w:tr>
      <w:tr w:rsidR="00F74066" w:rsidRPr="00F74066" w:rsidTr="00F7406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066">
              <w:rPr>
                <w:rFonts w:ascii="Arial" w:hAnsi="Arial" w:cs="Arial"/>
                <w:sz w:val="22"/>
                <w:szCs w:val="22"/>
              </w:rPr>
              <w:t>рабочая глубина сцены (м)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066" w:rsidRPr="00F74066" w:rsidRDefault="00F74066" w:rsidP="00F74066">
            <w:pPr>
              <w:jc w:val="both"/>
              <w:rPr>
                <w:rFonts w:ascii="Verdana" w:hAnsi="Verdana"/>
                <w:b/>
                <w:color w:val="000000"/>
              </w:rPr>
            </w:pPr>
            <w:r w:rsidRPr="00F74066">
              <w:rPr>
                <w:rFonts w:ascii="Verdana" w:hAnsi="Verdana"/>
                <w:b/>
                <w:color w:val="000000"/>
              </w:rPr>
              <w:t>5 м.</w:t>
            </w:r>
          </w:p>
        </w:tc>
      </w:tr>
      <w:tr w:rsidR="00F74066" w:rsidRPr="00F74066" w:rsidTr="00F7406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066">
              <w:rPr>
                <w:rFonts w:ascii="Arial" w:hAnsi="Arial" w:cs="Arial"/>
                <w:sz w:val="22"/>
                <w:szCs w:val="22"/>
              </w:rPr>
              <w:t>ширина зеркала сцены</w:t>
            </w:r>
            <w:r w:rsidRPr="00F74066">
              <w:rPr>
                <w:rFonts w:ascii="Arial" w:hAnsi="Arial" w:cs="Arial"/>
                <w:sz w:val="22"/>
                <w:szCs w:val="22"/>
                <w:lang w:val="en-US"/>
              </w:rPr>
              <w:t xml:space="preserve"> (м)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4066">
              <w:rPr>
                <w:rFonts w:ascii="Arial" w:hAnsi="Arial" w:cs="Arial"/>
                <w:b/>
                <w:color w:val="000000"/>
                <w:sz w:val="22"/>
                <w:szCs w:val="22"/>
              </w:rPr>
              <w:t>5 м.</w:t>
            </w:r>
          </w:p>
        </w:tc>
      </w:tr>
      <w:tr w:rsidR="00F74066" w:rsidRPr="00F74066" w:rsidTr="00F7406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066">
              <w:rPr>
                <w:rFonts w:ascii="Arial" w:hAnsi="Arial" w:cs="Arial"/>
                <w:sz w:val="22"/>
                <w:szCs w:val="22"/>
              </w:rPr>
              <w:t>высота зеркала сцены</w:t>
            </w:r>
            <w:r w:rsidRPr="00F74066">
              <w:rPr>
                <w:rFonts w:ascii="Arial" w:hAnsi="Arial" w:cs="Arial"/>
                <w:sz w:val="22"/>
                <w:szCs w:val="22"/>
                <w:lang w:val="en-US"/>
              </w:rPr>
              <w:t xml:space="preserve"> (м)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4066">
              <w:rPr>
                <w:rFonts w:ascii="Arial" w:hAnsi="Arial" w:cs="Arial"/>
                <w:b/>
                <w:color w:val="000000"/>
                <w:sz w:val="22"/>
                <w:szCs w:val="22"/>
              </w:rPr>
              <w:t>2,8 м.</w:t>
            </w:r>
          </w:p>
        </w:tc>
      </w:tr>
      <w:tr w:rsidR="00F74066" w:rsidRPr="00F74066" w:rsidTr="00F74066">
        <w:tc>
          <w:tcPr>
            <w:tcW w:w="8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6" w:rsidRPr="00F74066" w:rsidRDefault="00F74066" w:rsidP="00F740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066">
              <w:rPr>
                <w:rFonts w:ascii="Arial" w:hAnsi="Arial" w:cs="Arial"/>
                <w:b/>
                <w:sz w:val="22"/>
                <w:szCs w:val="22"/>
              </w:rPr>
              <w:t>Планшет сцены</w:t>
            </w:r>
          </w:p>
        </w:tc>
      </w:tr>
      <w:tr w:rsidR="00F74066" w:rsidRPr="00F74066" w:rsidTr="00F74066">
        <w:tc>
          <w:tcPr>
            <w:tcW w:w="5040" w:type="dxa"/>
            <w:shd w:val="clear" w:color="auto" w:fill="E0E0E0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066">
              <w:rPr>
                <w:rFonts w:ascii="Arial" w:hAnsi="Arial" w:cs="Arial"/>
                <w:sz w:val="22"/>
                <w:szCs w:val="22"/>
              </w:rPr>
              <w:t>наличие  щелей (да/нет)</w:t>
            </w:r>
          </w:p>
        </w:tc>
        <w:tc>
          <w:tcPr>
            <w:tcW w:w="3118" w:type="dxa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4066">
              <w:rPr>
                <w:rFonts w:ascii="Arial" w:hAnsi="Arial" w:cs="Arial"/>
                <w:b/>
                <w:sz w:val="22"/>
                <w:szCs w:val="22"/>
              </w:rPr>
              <w:t>Да (между стенами и планшетом 20 см.)</w:t>
            </w:r>
          </w:p>
        </w:tc>
      </w:tr>
      <w:tr w:rsidR="00F74066" w:rsidRPr="00F74066" w:rsidTr="00F74066">
        <w:tc>
          <w:tcPr>
            <w:tcW w:w="5040" w:type="dxa"/>
            <w:shd w:val="clear" w:color="auto" w:fill="E0E0E0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066">
              <w:rPr>
                <w:rFonts w:ascii="Arial" w:hAnsi="Arial" w:cs="Arial"/>
                <w:sz w:val="22"/>
                <w:szCs w:val="22"/>
              </w:rPr>
              <w:t>наличие перепадов высоты (да/нет)</w:t>
            </w:r>
          </w:p>
        </w:tc>
        <w:tc>
          <w:tcPr>
            <w:tcW w:w="3118" w:type="dxa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4066">
              <w:rPr>
                <w:rFonts w:ascii="Arial" w:hAnsi="Arial" w:cs="Arial"/>
                <w:b/>
                <w:sz w:val="22"/>
                <w:szCs w:val="22"/>
              </w:rPr>
              <w:t>нет</w:t>
            </w:r>
          </w:p>
        </w:tc>
      </w:tr>
      <w:tr w:rsidR="00F74066" w:rsidRPr="00F74066" w:rsidTr="00F74066">
        <w:tc>
          <w:tcPr>
            <w:tcW w:w="5040" w:type="dxa"/>
            <w:shd w:val="clear" w:color="auto" w:fill="E0E0E0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066">
              <w:rPr>
                <w:rFonts w:ascii="Arial" w:hAnsi="Arial" w:cs="Arial"/>
                <w:sz w:val="22"/>
                <w:szCs w:val="22"/>
              </w:rPr>
              <w:t>цвет планшета</w:t>
            </w:r>
          </w:p>
        </w:tc>
        <w:tc>
          <w:tcPr>
            <w:tcW w:w="3118" w:type="dxa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066">
              <w:rPr>
                <w:rFonts w:ascii="Arial" w:hAnsi="Arial" w:cs="Arial"/>
                <w:sz w:val="22"/>
                <w:szCs w:val="22"/>
              </w:rPr>
              <w:t>черный</w:t>
            </w:r>
          </w:p>
        </w:tc>
      </w:tr>
      <w:tr w:rsidR="00F74066" w:rsidRPr="00F74066" w:rsidTr="00F74066">
        <w:tc>
          <w:tcPr>
            <w:tcW w:w="5040" w:type="dxa"/>
            <w:shd w:val="clear" w:color="auto" w:fill="E0E0E0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066">
              <w:rPr>
                <w:rFonts w:ascii="Arial" w:hAnsi="Arial" w:cs="Arial"/>
                <w:sz w:val="22"/>
                <w:szCs w:val="22"/>
              </w:rPr>
              <w:t>покрытие планшета (линолеум, материя, лак, иное)</w:t>
            </w:r>
          </w:p>
        </w:tc>
        <w:tc>
          <w:tcPr>
            <w:tcW w:w="3118" w:type="dxa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066">
              <w:rPr>
                <w:rFonts w:ascii="Arial" w:hAnsi="Arial" w:cs="Arial"/>
                <w:sz w:val="22"/>
                <w:szCs w:val="22"/>
              </w:rPr>
              <w:t>резина</w:t>
            </w:r>
          </w:p>
        </w:tc>
      </w:tr>
      <w:tr w:rsidR="00F74066" w:rsidRPr="00F74066" w:rsidTr="00F74066">
        <w:tc>
          <w:tcPr>
            <w:tcW w:w="8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6" w:rsidRPr="00F74066" w:rsidRDefault="00F74066" w:rsidP="00F740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066">
              <w:rPr>
                <w:rFonts w:ascii="Arial" w:hAnsi="Arial" w:cs="Arial"/>
                <w:b/>
                <w:sz w:val="22"/>
                <w:szCs w:val="22"/>
              </w:rPr>
              <w:t>Карманы с левой стороны сцены</w:t>
            </w:r>
          </w:p>
        </w:tc>
      </w:tr>
      <w:tr w:rsidR="00F74066" w:rsidRPr="00F74066" w:rsidTr="00F74066">
        <w:tc>
          <w:tcPr>
            <w:tcW w:w="5040" w:type="dxa"/>
            <w:shd w:val="clear" w:color="auto" w:fill="E0E0E0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066">
              <w:rPr>
                <w:rFonts w:ascii="Arial" w:hAnsi="Arial" w:cs="Arial"/>
                <w:sz w:val="22"/>
                <w:szCs w:val="22"/>
              </w:rPr>
              <w:t>Наличие (</w:t>
            </w:r>
            <w:proofErr w:type="gramStart"/>
            <w:r w:rsidRPr="00F74066">
              <w:rPr>
                <w:rFonts w:ascii="Arial" w:hAnsi="Arial" w:cs="Arial"/>
                <w:sz w:val="22"/>
                <w:szCs w:val="22"/>
              </w:rPr>
              <w:t>есть</w:t>
            </w:r>
            <w:proofErr w:type="gramEnd"/>
            <w:r w:rsidRPr="00F74066">
              <w:rPr>
                <w:rFonts w:ascii="Arial" w:hAnsi="Arial" w:cs="Arial"/>
                <w:sz w:val="22"/>
                <w:szCs w:val="22"/>
              </w:rPr>
              <w:t>/нет)</w:t>
            </w:r>
          </w:p>
        </w:tc>
        <w:tc>
          <w:tcPr>
            <w:tcW w:w="3118" w:type="dxa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4066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нет</w:t>
            </w:r>
          </w:p>
        </w:tc>
      </w:tr>
      <w:tr w:rsidR="00F74066" w:rsidRPr="00F74066" w:rsidTr="00F74066">
        <w:tc>
          <w:tcPr>
            <w:tcW w:w="8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6" w:rsidRPr="00F74066" w:rsidRDefault="00F74066" w:rsidP="00F740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066">
              <w:rPr>
                <w:rFonts w:ascii="Arial" w:hAnsi="Arial" w:cs="Arial"/>
                <w:b/>
                <w:sz w:val="22"/>
                <w:szCs w:val="22"/>
              </w:rPr>
              <w:t>Карманы с правой стороны сцены</w:t>
            </w:r>
          </w:p>
        </w:tc>
      </w:tr>
      <w:tr w:rsidR="00F74066" w:rsidRPr="00F74066" w:rsidTr="00F74066">
        <w:tc>
          <w:tcPr>
            <w:tcW w:w="5040" w:type="dxa"/>
            <w:shd w:val="clear" w:color="auto" w:fill="E0E0E0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066">
              <w:rPr>
                <w:rFonts w:ascii="Arial" w:hAnsi="Arial" w:cs="Arial"/>
                <w:sz w:val="22"/>
                <w:szCs w:val="22"/>
              </w:rPr>
              <w:t>Наличие (</w:t>
            </w:r>
            <w:proofErr w:type="gramStart"/>
            <w:r w:rsidRPr="00F74066">
              <w:rPr>
                <w:rFonts w:ascii="Arial" w:hAnsi="Arial" w:cs="Arial"/>
                <w:sz w:val="22"/>
                <w:szCs w:val="22"/>
              </w:rPr>
              <w:t>есть</w:t>
            </w:r>
            <w:proofErr w:type="gramEnd"/>
            <w:r w:rsidRPr="00F74066">
              <w:rPr>
                <w:rFonts w:ascii="Arial" w:hAnsi="Arial" w:cs="Arial"/>
                <w:sz w:val="22"/>
                <w:szCs w:val="22"/>
              </w:rPr>
              <w:t>/нет)</w:t>
            </w:r>
          </w:p>
        </w:tc>
        <w:tc>
          <w:tcPr>
            <w:tcW w:w="3118" w:type="dxa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4066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нет</w:t>
            </w:r>
          </w:p>
        </w:tc>
      </w:tr>
      <w:tr w:rsidR="00F74066" w:rsidRPr="00F74066" w:rsidTr="00F74066">
        <w:tc>
          <w:tcPr>
            <w:tcW w:w="8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6" w:rsidRPr="00F74066" w:rsidRDefault="00F74066" w:rsidP="00F740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066">
              <w:rPr>
                <w:rFonts w:ascii="Arial" w:hAnsi="Arial" w:cs="Arial"/>
                <w:b/>
                <w:sz w:val="22"/>
                <w:szCs w:val="22"/>
              </w:rPr>
              <w:t>Карманы позади сцены</w:t>
            </w:r>
          </w:p>
        </w:tc>
      </w:tr>
      <w:tr w:rsidR="00F74066" w:rsidRPr="00F74066" w:rsidTr="00F74066">
        <w:tc>
          <w:tcPr>
            <w:tcW w:w="5040" w:type="dxa"/>
            <w:shd w:val="clear" w:color="auto" w:fill="E0E0E0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066">
              <w:rPr>
                <w:rFonts w:ascii="Arial" w:hAnsi="Arial" w:cs="Arial"/>
                <w:sz w:val="22"/>
                <w:szCs w:val="22"/>
              </w:rPr>
              <w:t>Наличие (</w:t>
            </w:r>
            <w:proofErr w:type="gramStart"/>
            <w:r w:rsidRPr="00F74066">
              <w:rPr>
                <w:rFonts w:ascii="Arial" w:hAnsi="Arial" w:cs="Arial"/>
                <w:sz w:val="22"/>
                <w:szCs w:val="22"/>
              </w:rPr>
              <w:t>есть</w:t>
            </w:r>
            <w:proofErr w:type="gramEnd"/>
            <w:r w:rsidRPr="00F74066">
              <w:rPr>
                <w:rFonts w:ascii="Arial" w:hAnsi="Arial" w:cs="Arial"/>
                <w:sz w:val="22"/>
                <w:szCs w:val="22"/>
              </w:rPr>
              <w:t>/нет)</w:t>
            </w:r>
          </w:p>
        </w:tc>
        <w:tc>
          <w:tcPr>
            <w:tcW w:w="3118" w:type="dxa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4066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нет</w:t>
            </w:r>
          </w:p>
        </w:tc>
      </w:tr>
      <w:tr w:rsidR="00F74066" w:rsidRPr="00F74066" w:rsidTr="00F74066">
        <w:tc>
          <w:tcPr>
            <w:tcW w:w="8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6" w:rsidRPr="00F74066" w:rsidRDefault="00F74066" w:rsidP="00F7406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4066">
              <w:rPr>
                <w:rFonts w:ascii="Arial" w:hAnsi="Arial" w:cs="Arial"/>
                <w:b/>
                <w:color w:val="000000"/>
                <w:sz w:val="22"/>
                <w:szCs w:val="22"/>
              </w:rPr>
              <w:t>Трюм</w:t>
            </w:r>
          </w:p>
        </w:tc>
      </w:tr>
      <w:tr w:rsidR="00F74066" w:rsidRPr="00F74066" w:rsidTr="00F7406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066">
              <w:rPr>
                <w:rFonts w:ascii="Arial" w:hAnsi="Arial" w:cs="Arial"/>
                <w:sz w:val="22"/>
                <w:szCs w:val="22"/>
              </w:rPr>
              <w:t>Наличие (</w:t>
            </w:r>
            <w:proofErr w:type="gramStart"/>
            <w:r w:rsidRPr="00F74066">
              <w:rPr>
                <w:rFonts w:ascii="Arial" w:hAnsi="Arial" w:cs="Arial"/>
                <w:sz w:val="22"/>
                <w:szCs w:val="22"/>
              </w:rPr>
              <w:t>есть</w:t>
            </w:r>
            <w:proofErr w:type="gramEnd"/>
            <w:r w:rsidRPr="00F74066">
              <w:rPr>
                <w:rFonts w:ascii="Arial" w:hAnsi="Arial" w:cs="Arial"/>
                <w:sz w:val="22"/>
                <w:szCs w:val="22"/>
              </w:rPr>
              <w:t>/нет)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4066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нет</w:t>
            </w:r>
          </w:p>
        </w:tc>
      </w:tr>
      <w:tr w:rsidR="00F74066" w:rsidRPr="00F74066" w:rsidTr="00F74066">
        <w:tc>
          <w:tcPr>
            <w:tcW w:w="8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6" w:rsidRPr="00F74066" w:rsidRDefault="00F74066" w:rsidP="00F7406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4066">
              <w:rPr>
                <w:rFonts w:ascii="Arial" w:hAnsi="Arial" w:cs="Arial"/>
                <w:b/>
                <w:color w:val="000000"/>
                <w:sz w:val="22"/>
                <w:szCs w:val="22"/>
              </w:rPr>
              <w:t>Авансцена</w:t>
            </w:r>
          </w:p>
        </w:tc>
      </w:tr>
      <w:tr w:rsidR="00F74066" w:rsidRPr="00F74066" w:rsidTr="00F7406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066">
              <w:rPr>
                <w:rFonts w:ascii="Arial" w:hAnsi="Arial" w:cs="Arial"/>
                <w:sz w:val="22"/>
                <w:szCs w:val="22"/>
              </w:rPr>
              <w:t>Наличие (</w:t>
            </w:r>
            <w:proofErr w:type="gramStart"/>
            <w:r w:rsidRPr="00F74066">
              <w:rPr>
                <w:rFonts w:ascii="Arial" w:hAnsi="Arial" w:cs="Arial"/>
                <w:sz w:val="22"/>
                <w:szCs w:val="22"/>
              </w:rPr>
              <w:t>есть</w:t>
            </w:r>
            <w:proofErr w:type="gramEnd"/>
            <w:r w:rsidRPr="00F74066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F74066">
              <w:rPr>
                <w:rFonts w:ascii="Arial" w:hAnsi="Arial" w:cs="Arial"/>
                <w:sz w:val="22"/>
                <w:szCs w:val="22"/>
              </w:rPr>
              <w:t>нет)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4066">
              <w:rPr>
                <w:rFonts w:ascii="Arial" w:hAnsi="Arial" w:cs="Arial"/>
                <w:b/>
                <w:color w:val="000000"/>
                <w:sz w:val="22"/>
                <w:szCs w:val="22"/>
              </w:rPr>
              <w:t>есть</w:t>
            </w:r>
          </w:p>
        </w:tc>
      </w:tr>
      <w:tr w:rsidR="00F74066" w:rsidRPr="00F74066" w:rsidTr="00F7406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066">
              <w:rPr>
                <w:rFonts w:ascii="Arial" w:hAnsi="Arial" w:cs="Arial"/>
                <w:sz w:val="22"/>
                <w:szCs w:val="22"/>
              </w:rPr>
              <w:t>ширина авансцены</w:t>
            </w:r>
            <w:r w:rsidRPr="00F74066">
              <w:rPr>
                <w:rFonts w:ascii="Arial" w:hAnsi="Arial" w:cs="Arial"/>
                <w:sz w:val="22"/>
                <w:szCs w:val="22"/>
                <w:lang w:val="en-US"/>
              </w:rPr>
              <w:t xml:space="preserve"> (м)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4066">
              <w:rPr>
                <w:rFonts w:ascii="Arial" w:hAnsi="Arial" w:cs="Arial"/>
                <w:b/>
                <w:color w:val="000000"/>
                <w:sz w:val="22"/>
                <w:szCs w:val="22"/>
              </w:rPr>
              <w:t>4 м.</w:t>
            </w:r>
          </w:p>
        </w:tc>
      </w:tr>
      <w:tr w:rsidR="00F74066" w:rsidRPr="00F74066" w:rsidTr="00F7406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066">
              <w:rPr>
                <w:rFonts w:ascii="Arial" w:hAnsi="Arial" w:cs="Arial"/>
                <w:sz w:val="22"/>
                <w:szCs w:val="22"/>
              </w:rPr>
              <w:t>глубина авансцены от края сцены до красной линии (м)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4066">
              <w:rPr>
                <w:rFonts w:ascii="Arial" w:hAnsi="Arial" w:cs="Arial"/>
                <w:b/>
                <w:color w:val="000000"/>
                <w:sz w:val="22"/>
                <w:szCs w:val="22"/>
              </w:rPr>
              <w:t>1,5 м.</w:t>
            </w:r>
          </w:p>
        </w:tc>
      </w:tr>
      <w:tr w:rsidR="00F74066" w:rsidRPr="00F74066" w:rsidTr="00F74066">
        <w:tc>
          <w:tcPr>
            <w:tcW w:w="8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6" w:rsidRPr="00F74066" w:rsidRDefault="00F74066" w:rsidP="00F7406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4066">
              <w:rPr>
                <w:rFonts w:ascii="Arial" w:hAnsi="Arial" w:cs="Arial"/>
                <w:b/>
                <w:color w:val="000000"/>
                <w:sz w:val="22"/>
                <w:szCs w:val="22"/>
              </w:rPr>
              <w:t>Арьерсцена</w:t>
            </w:r>
          </w:p>
        </w:tc>
      </w:tr>
      <w:tr w:rsidR="00F74066" w:rsidRPr="00F74066" w:rsidTr="00F7406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066">
              <w:rPr>
                <w:rFonts w:ascii="Arial" w:hAnsi="Arial" w:cs="Arial"/>
                <w:sz w:val="22"/>
                <w:szCs w:val="22"/>
              </w:rPr>
              <w:t>Наличие (</w:t>
            </w:r>
            <w:proofErr w:type="gramStart"/>
            <w:r w:rsidRPr="00F74066">
              <w:rPr>
                <w:rFonts w:ascii="Arial" w:hAnsi="Arial" w:cs="Arial"/>
                <w:sz w:val="22"/>
                <w:szCs w:val="22"/>
              </w:rPr>
              <w:t>есть</w:t>
            </w:r>
            <w:proofErr w:type="gramEnd"/>
            <w:r w:rsidRPr="00F74066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F74066">
              <w:rPr>
                <w:rFonts w:ascii="Arial" w:hAnsi="Arial" w:cs="Arial"/>
                <w:sz w:val="22"/>
                <w:szCs w:val="22"/>
              </w:rPr>
              <w:t>нет)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4066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нет</w:t>
            </w:r>
          </w:p>
        </w:tc>
      </w:tr>
      <w:tr w:rsidR="00F74066" w:rsidRPr="00F74066" w:rsidTr="00F74066">
        <w:tc>
          <w:tcPr>
            <w:tcW w:w="8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066" w:rsidRPr="00F74066" w:rsidRDefault="00F74066" w:rsidP="00F7406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4066">
              <w:rPr>
                <w:rFonts w:ascii="Arial" w:hAnsi="Arial" w:cs="Arial"/>
                <w:b/>
                <w:color w:val="000000"/>
                <w:sz w:val="22"/>
                <w:szCs w:val="22"/>
              </w:rPr>
              <w:t>Оркестровая яма</w:t>
            </w:r>
          </w:p>
        </w:tc>
      </w:tr>
      <w:tr w:rsidR="00F74066" w:rsidRPr="00F74066" w:rsidTr="00F7406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066">
              <w:rPr>
                <w:rFonts w:ascii="Arial" w:hAnsi="Arial" w:cs="Arial"/>
                <w:sz w:val="22"/>
                <w:szCs w:val="22"/>
              </w:rPr>
              <w:t>Наличие (</w:t>
            </w:r>
            <w:proofErr w:type="gramStart"/>
            <w:r w:rsidRPr="00F74066">
              <w:rPr>
                <w:rFonts w:ascii="Arial" w:hAnsi="Arial" w:cs="Arial"/>
                <w:sz w:val="22"/>
                <w:szCs w:val="22"/>
              </w:rPr>
              <w:t>есть</w:t>
            </w:r>
            <w:proofErr w:type="gramEnd"/>
            <w:r w:rsidRPr="00F74066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F74066">
              <w:rPr>
                <w:rFonts w:ascii="Arial" w:hAnsi="Arial" w:cs="Arial"/>
                <w:sz w:val="22"/>
                <w:szCs w:val="22"/>
              </w:rPr>
              <w:t>нет)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4066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нет</w:t>
            </w:r>
          </w:p>
        </w:tc>
      </w:tr>
      <w:tr w:rsidR="00F74066" w:rsidRPr="00F74066" w:rsidTr="00F74066">
        <w:tc>
          <w:tcPr>
            <w:tcW w:w="8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6" w:rsidRPr="00F74066" w:rsidRDefault="00F74066" w:rsidP="00F7406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4066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Занавес</w:t>
            </w:r>
          </w:p>
        </w:tc>
      </w:tr>
      <w:tr w:rsidR="00F74066" w:rsidRPr="00F74066" w:rsidTr="00F7406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066">
              <w:rPr>
                <w:rFonts w:ascii="Arial" w:hAnsi="Arial" w:cs="Arial"/>
                <w:sz w:val="22"/>
                <w:szCs w:val="22"/>
              </w:rPr>
              <w:t>Наличие (</w:t>
            </w:r>
            <w:proofErr w:type="gramStart"/>
            <w:r w:rsidRPr="00F74066">
              <w:rPr>
                <w:rFonts w:ascii="Arial" w:hAnsi="Arial" w:cs="Arial"/>
                <w:sz w:val="22"/>
                <w:szCs w:val="22"/>
              </w:rPr>
              <w:t>есть</w:t>
            </w:r>
            <w:proofErr w:type="gramEnd"/>
            <w:r w:rsidRPr="00F74066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F74066">
              <w:rPr>
                <w:rFonts w:ascii="Arial" w:hAnsi="Arial" w:cs="Arial"/>
                <w:sz w:val="22"/>
                <w:szCs w:val="22"/>
              </w:rPr>
              <w:t>нет)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4066">
              <w:rPr>
                <w:rFonts w:ascii="Arial" w:hAnsi="Arial" w:cs="Arial"/>
                <w:b/>
                <w:color w:val="000000"/>
                <w:sz w:val="22"/>
                <w:szCs w:val="22"/>
              </w:rPr>
              <w:t>есть</w:t>
            </w:r>
          </w:p>
        </w:tc>
      </w:tr>
      <w:tr w:rsidR="00F74066" w:rsidRPr="00F74066" w:rsidTr="00F7406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066">
              <w:rPr>
                <w:rFonts w:ascii="Arial" w:hAnsi="Arial" w:cs="Arial"/>
                <w:sz w:val="22"/>
                <w:szCs w:val="22"/>
              </w:rPr>
              <w:t>Тип</w:t>
            </w:r>
            <w:r w:rsidRPr="00F7406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74066">
              <w:rPr>
                <w:rFonts w:ascii="Arial" w:hAnsi="Arial" w:cs="Arial"/>
                <w:sz w:val="22"/>
                <w:szCs w:val="22"/>
              </w:rPr>
              <w:t>занавеса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F74066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механичнский</w:t>
            </w:r>
            <w:proofErr w:type="spellEnd"/>
          </w:p>
        </w:tc>
      </w:tr>
      <w:tr w:rsidR="00F74066" w:rsidRPr="00F74066" w:rsidTr="00F7406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066">
              <w:rPr>
                <w:rFonts w:ascii="Arial" w:hAnsi="Arial" w:cs="Arial"/>
                <w:sz w:val="22"/>
                <w:szCs w:val="22"/>
              </w:rPr>
              <w:t>пожарный занавес (</w:t>
            </w:r>
            <w:proofErr w:type="gramStart"/>
            <w:r w:rsidRPr="00F74066">
              <w:rPr>
                <w:rFonts w:ascii="Arial" w:hAnsi="Arial" w:cs="Arial"/>
                <w:sz w:val="22"/>
                <w:szCs w:val="22"/>
              </w:rPr>
              <w:t>есть</w:t>
            </w:r>
            <w:proofErr w:type="gramEnd"/>
            <w:r w:rsidRPr="00F74066">
              <w:rPr>
                <w:rFonts w:ascii="Arial" w:hAnsi="Arial" w:cs="Arial"/>
                <w:sz w:val="22"/>
                <w:szCs w:val="22"/>
              </w:rPr>
              <w:t>/нет)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4066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нет</w:t>
            </w:r>
          </w:p>
        </w:tc>
      </w:tr>
      <w:tr w:rsidR="00F74066" w:rsidRPr="00F74066" w:rsidTr="00F74066">
        <w:tc>
          <w:tcPr>
            <w:tcW w:w="8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6" w:rsidRPr="00F74066" w:rsidRDefault="00F74066" w:rsidP="00F7406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4066">
              <w:rPr>
                <w:rFonts w:ascii="Arial" w:hAnsi="Arial" w:cs="Arial"/>
                <w:b/>
                <w:color w:val="000000"/>
                <w:sz w:val="22"/>
                <w:szCs w:val="22"/>
              </w:rPr>
              <w:t>Круг</w:t>
            </w:r>
          </w:p>
        </w:tc>
      </w:tr>
      <w:tr w:rsidR="00F74066" w:rsidRPr="00F74066" w:rsidTr="00F7406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066">
              <w:rPr>
                <w:rFonts w:ascii="Arial" w:hAnsi="Arial" w:cs="Arial"/>
                <w:sz w:val="22"/>
                <w:szCs w:val="22"/>
              </w:rPr>
              <w:t>Наличие (</w:t>
            </w:r>
            <w:proofErr w:type="gramStart"/>
            <w:r w:rsidRPr="00F74066">
              <w:rPr>
                <w:rFonts w:ascii="Arial" w:hAnsi="Arial" w:cs="Arial"/>
                <w:sz w:val="22"/>
                <w:szCs w:val="22"/>
              </w:rPr>
              <w:t>есть</w:t>
            </w:r>
            <w:proofErr w:type="gramEnd"/>
            <w:r w:rsidRPr="00F74066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F74066">
              <w:rPr>
                <w:rFonts w:ascii="Arial" w:hAnsi="Arial" w:cs="Arial"/>
                <w:sz w:val="22"/>
                <w:szCs w:val="22"/>
              </w:rPr>
              <w:t>нет)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066" w:rsidRPr="00F74066" w:rsidRDefault="00F74066" w:rsidP="00F7406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4066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нет</w:t>
            </w:r>
          </w:p>
        </w:tc>
      </w:tr>
    </w:tbl>
    <w:p w:rsidR="00F74066" w:rsidRPr="00F74066" w:rsidRDefault="00F74066" w:rsidP="00F74066"/>
    <w:p w:rsidR="00F74066" w:rsidRPr="00F74066" w:rsidRDefault="00F74066" w:rsidP="00F74066"/>
    <w:p w:rsidR="00E662AB" w:rsidRDefault="00E662AB" w:rsidP="00F74066"/>
    <w:sectPr w:rsidR="00E6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AB"/>
    <w:rsid w:val="00137850"/>
    <w:rsid w:val="00E662AB"/>
    <w:rsid w:val="00F7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">
    <w:name w:val="t1"/>
    <w:rsid w:val="00E662AB"/>
    <w:rPr>
      <w:color w:val="99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">
    <w:name w:val="t1"/>
    <w:rsid w:val="00E662AB"/>
    <w:rPr>
      <w:color w:val="99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artda</dc:creator>
  <cp:lastModifiedBy>artda</cp:lastModifiedBy>
  <cp:revision>2</cp:revision>
  <dcterms:created xsi:type="dcterms:W3CDTF">2017-11-21T13:26:00Z</dcterms:created>
  <dcterms:modified xsi:type="dcterms:W3CDTF">2017-11-21T13:26:00Z</dcterms:modified>
</cp:coreProperties>
</file>